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19ADD" w14:textId="77777777" w:rsidR="00D41D2D" w:rsidRPr="00D41D2D" w:rsidRDefault="00D41D2D" w:rsidP="00D41D2D">
      <w:pPr>
        <w:spacing w:before="90" w:after="90" w:line="240" w:lineRule="auto"/>
        <w:outlineLvl w:val="1"/>
        <w:rPr>
          <w:rFonts w:ascii="Helvetica" w:eastAsia="Times New Roman" w:hAnsi="Helvetica" w:cs="Helvetica"/>
          <w:color w:val="000000"/>
          <w:sz w:val="43"/>
          <w:szCs w:val="43"/>
        </w:rPr>
      </w:pPr>
      <w:r w:rsidRPr="00D41D2D">
        <w:rPr>
          <w:rFonts w:ascii="Helvetica" w:eastAsia="Times New Roman" w:hAnsi="Helvetica" w:cs="Helvetica"/>
          <w:b/>
          <w:bCs/>
          <w:color w:val="990000"/>
          <w:sz w:val="43"/>
          <w:szCs w:val="43"/>
        </w:rPr>
        <w:t>OCAI Graph: A Big Picture Look at Your Organization’s Culture</w:t>
      </w:r>
    </w:p>
    <w:p w14:paraId="1F47CFB3" w14:textId="77777777" w:rsidR="00B300FE" w:rsidRDefault="00B300FE" w:rsidP="00D41D2D">
      <w:pPr>
        <w:spacing w:before="90" w:after="90" w:line="240" w:lineRule="auto"/>
        <w:outlineLvl w:val="2"/>
        <w:rPr>
          <w:rFonts w:ascii="Helvetica" w:eastAsia="Times New Roman" w:hAnsi="Helvetica" w:cs="Helvetica"/>
          <w:b/>
          <w:bCs/>
          <w:color w:val="000000"/>
          <w:sz w:val="28"/>
          <w:szCs w:val="28"/>
        </w:rPr>
      </w:pPr>
    </w:p>
    <w:p w14:paraId="4AF5CDDF" w14:textId="48271B1C" w:rsidR="00D41D2D" w:rsidRPr="00D41D2D" w:rsidRDefault="00D41D2D" w:rsidP="00D41D2D">
      <w:pPr>
        <w:spacing w:before="90" w:after="90" w:line="240" w:lineRule="auto"/>
        <w:outlineLvl w:val="2"/>
        <w:rPr>
          <w:rFonts w:ascii="Helvetica" w:eastAsia="Times New Roman" w:hAnsi="Helvetica" w:cs="Helvetica"/>
          <w:b/>
          <w:bCs/>
          <w:color w:val="000000"/>
          <w:sz w:val="28"/>
          <w:szCs w:val="28"/>
        </w:rPr>
      </w:pPr>
      <w:r w:rsidRPr="00D41D2D">
        <w:rPr>
          <w:rFonts w:ascii="Helvetica" w:eastAsia="Times New Roman" w:hAnsi="Helvetica" w:cs="Helvetica"/>
          <w:b/>
          <w:bCs/>
          <w:color w:val="000000"/>
          <w:sz w:val="28"/>
          <w:szCs w:val="28"/>
        </w:rPr>
        <w:t>Instructions</w:t>
      </w:r>
    </w:p>
    <w:p w14:paraId="52E7C8A4" w14:textId="541D486E" w:rsidR="00D41D2D" w:rsidRPr="00D41D2D" w:rsidRDefault="00D41D2D" w:rsidP="00D41D2D">
      <w:pPr>
        <w:spacing w:before="180" w:after="180" w:line="240" w:lineRule="auto"/>
        <w:rPr>
          <w:rFonts w:ascii="Helvetica" w:eastAsia="Times New Roman" w:hAnsi="Helvetica" w:cs="Helvetica"/>
          <w:color w:val="000000"/>
          <w:sz w:val="24"/>
          <w:szCs w:val="24"/>
        </w:rPr>
      </w:pPr>
      <w:r w:rsidRPr="00D41D2D">
        <w:rPr>
          <w:rFonts w:ascii="Helvetica" w:eastAsia="Times New Roman" w:hAnsi="Helvetica" w:cs="Helvetica"/>
          <w:color w:val="000000"/>
          <w:sz w:val="24"/>
          <w:szCs w:val="24"/>
        </w:rPr>
        <w:t>Using the Organizational Culture Assessment Instrument (OCAI) on pages 30 to 34 of the Cameron &amp; Quinn text, assess your organization’s culture as it is today. If you are not currently working, use an organization you are familiar with or use an organization that is currently in the news. Do not complete the “preferred” column. Then, use the scores to complete the </w:t>
      </w:r>
      <w:r w:rsidRPr="00D41D2D">
        <w:rPr>
          <w:rFonts w:ascii="Helvetica" w:eastAsia="Times New Roman" w:hAnsi="Helvetica" w:cs="Helvetica"/>
          <w:color w:val="0000FF"/>
          <w:sz w:val="24"/>
          <w:szCs w:val="24"/>
          <w:u w:val="single"/>
        </w:rPr>
        <w:t>Competing Values Framework Profile worksheet</w:t>
      </w:r>
      <w:r w:rsidRPr="00D41D2D">
        <w:rPr>
          <w:rFonts w:ascii="Helvetica" w:eastAsia="Times New Roman" w:hAnsi="Helvetica" w:cs="Helvetica"/>
          <w:color w:val="000000"/>
          <w:sz w:val="24"/>
          <w:szCs w:val="24"/>
        </w:rPr>
        <w:t xml:space="preserve">. You can use Word to complete the chart or draw the line by hand and take a picture of your drawing. </w:t>
      </w:r>
    </w:p>
    <w:p w14:paraId="2109133F" w14:textId="77777777" w:rsidR="00D41D2D" w:rsidRPr="00D41D2D" w:rsidRDefault="00D41D2D" w:rsidP="00D41D2D">
      <w:pPr>
        <w:spacing w:before="180" w:after="180" w:line="240" w:lineRule="auto"/>
        <w:rPr>
          <w:rFonts w:ascii="Helvetica" w:eastAsia="Times New Roman" w:hAnsi="Helvetica" w:cs="Helvetica"/>
          <w:color w:val="000000"/>
          <w:sz w:val="24"/>
          <w:szCs w:val="24"/>
        </w:rPr>
      </w:pPr>
      <w:r w:rsidRPr="00D41D2D">
        <w:rPr>
          <w:rFonts w:ascii="Helvetica" w:eastAsia="Times New Roman" w:hAnsi="Helvetica" w:cs="Helvetica"/>
          <w:color w:val="000000"/>
          <w:sz w:val="24"/>
          <w:szCs w:val="24"/>
        </w:rPr>
        <w:t>Submit your completed worksheet, along with answers to the following questions:</w:t>
      </w:r>
    </w:p>
    <w:p w14:paraId="74341F4A" w14:textId="77777777" w:rsidR="00D41D2D" w:rsidRPr="00D41D2D" w:rsidRDefault="00D41D2D" w:rsidP="00D41D2D">
      <w:pPr>
        <w:numPr>
          <w:ilvl w:val="0"/>
          <w:numId w:val="1"/>
        </w:numPr>
        <w:spacing w:before="100" w:beforeAutospacing="1" w:after="100" w:afterAutospacing="1" w:line="240" w:lineRule="auto"/>
        <w:ind w:left="375"/>
        <w:rPr>
          <w:rFonts w:ascii="Helvetica" w:eastAsia="Times New Roman" w:hAnsi="Helvetica" w:cs="Helvetica"/>
          <w:color w:val="000000"/>
          <w:sz w:val="24"/>
          <w:szCs w:val="24"/>
        </w:rPr>
      </w:pPr>
      <w:r w:rsidRPr="00D41D2D">
        <w:rPr>
          <w:rFonts w:ascii="Helvetica" w:eastAsia="Times New Roman" w:hAnsi="Helvetica" w:cs="Helvetica"/>
          <w:color w:val="000000"/>
          <w:sz w:val="24"/>
          <w:szCs w:val="24"/>
        </w:rPr>
        <w:t>Do you think your results could be used to indicate your organization's overall effectiveness? Why or why not?</w:t>
      </w:r>
    </w:p>
    <w:p w14:paraId="0EA15E0F" w14:textId="77777777" w:rsidR="00D41D2D" w:rsidRPr="00D41D2D" w:rsidRDefault="00D41D2D" w:rsidP="00D41D2D">
      <w:pPr>
        <w:numPr>
          <w:ilvl w:val="0"/>
          <w:numId w:val="1"/>
        </w:numPr>
        <w:spacing w:before="100" w:beforeAutospacing="1" w:after="100" w:afterAutospacing="1" w:line="240" w:lineRule="auto"/>
        <w:ind w:left="375"/>
        <w:rPr>
          <w:rFonts w:ascii="Helvetica" w:eastAsia="Times New Roman" w:hAnsi="Helvetica" w:cs="Helvetica"/>
          <w:color w:val="000000"/>
          <w:sz w:val="24"/>
          <w:szCs w:val="24"/>
        </w:rPr>
      </w:pPr>
      <w:r w:rsidRPr="00D41D2D">
        <w:rPr>
          <w:rFonts w:ascii="Helvetica" w:eastAsia="Times New Roman" w:hAnsi="Helvetica" w:cs="Helvetica"/>
          <w:color w:val="000000"/>
          <w:sz w:val="24"/>
          <w:szCs w:val="24"/>
        </w:rPr>
        <w:t>Do you think an organization's leadership could use this tool to diagnose cultural issues? Justify your position.</w:t>
      </w:r>
    </w:p>
    <w:p w14:paraId="5FA228CF" w14:textId="77777777" w:rsidR="00D41D2D" w:rsidRPr="00D41D2D" w:rsidRDefault="00D41D2D" w:rsidP="00D41D2D">
      <w:pPr>
        <w:numPr>
          <w:ilvl w:val="0"/>
          <w:numId w:val="1"/>
        </w:numPr>
        <w:spacing w:before="100" w:beforeAutospacing="1" w:after="100" w:afterAutospacing="1" w:line="240" w:lineRule="auto"/>
        <w:ind w:left="375"/>
        <w:rPr>
          <w:rFonts w:ascii="Helvetica" w:eastAsia="Times New Roman" w:hAnsi="Helvetica" w:cs="Helvetica"/>
          <w:color w:val="000000"/>
          <w:sz w:val="24"/>
          <w:szCs w:val="24"/>
        </w:rPr>
      </w:pPr>
      <w:r w:rsidRPr="00D41D2D">
        <w:rPr>
          <w:rFonts w:ascii="Helvetica" w:eastAsia="Times New Roman" w:hAnsi="Helvetica" w:cs="Helvetica"/>
          <w:color w:val="000000"/>
          <w:sz w:val="24"/>
          <w:szCs w:val="24"/>
        </w:rPr>
        <w:t>Does your assessment identify any contradictory values, paradoxes, and/or ethical dilemmas? Provide your interpretation of these issues.</w:t>
      </w:r>
    </w:p>
    <w:p w14:paraId="6B04725A" w14:textId="77777777" w:rsidR="00D41D2D" w:rsidRPr="00D41D2D" w:rsidRDefault="00D41D2D" w:rsidP="00D41D2D">
      <w:pPr>
        <w:spacing w:before="90" w:after="90" w:line="240" w:lineRule="auto"/>
        <w:outlineLvl w:val="2"/>
        <w:rPr>
          <w:rFonts w:ascii="Helvetica" w:eastAsia="Times New Roman" w:hAnsi="Helvetica" w:cs="Helvetica"/>
          <w:b/>
          <w:bCs/>
          <w:color w:val="000000"/>
          <w:sz w:val="28"/>
          <w:szCs w:val="28"/>
        </w:rPr>
      </w:pPr>
      <w:r w:rsidRPr="00D41D2D">
        <w:rPr>
          <w:rFonts w:ascii="Helvetica" w:eastAsia="Times New Roman" w:hAnsi="Helvetica" w:cs="Helvetica"/>
          <w:b/>
          <w:bCs/>
          <w:color w:val="000000"/>
          <w:sz w:val="28"/>
          <w:szCs w:val="28"/>
        </w:rPr>
        <w:t>Formatting</w:t>
      </w:r>
    </w:p>
    <w:p w14:paraId="24A3C8C7" w14:textId="77777777" w:rsidR="00D41D2D" w:rsidRPr="00D41D2D" w:rsidRDefault="00D41D2D" w:rsidP="00D41D2D">
      <w:pPr>
        <w:numPr>
          <w:ilvl w:val="0"/>
          <w:numId w:val="2"/>
        </w:numPr>
        <w:spacing w:before="100" w:beforeAutospacing="1" w:after="100" w:afterAutospacing="1" w:line="240" w:lineRule="auto"/>
        <w:ind w:left="375"/>
        <w:rPr>
          <w:rFonts w:ascii="Helvetica" w:eastAsia="Times New Roman" w:hAnsi="Helvetica" w:cs="Helvetica"/>
          <w:color w:val="000000"/>
          <w:sz w:val="24"/>
          <w:szCs w:val="24"/>
        </w:rPr>
      </w:pPr>
      <w:r w:rsidRPr="00D41D2D">
        <w:rPr>
          <w:rFonts w:ascii="Helvetica" w:eastAsia="Times New Roman" w:hAnsi="Helvetica" w:cs="Helvetica"/>
          <w:i/>
          <w:iCs/>
          <w:color w:val="000000"/>
          <w:sz w:val="24"/>
          <w:szCs w:val="24"/>
        </w:rPr>
        <w:t>Length</w:t>
      </w:r>
      <w:r w:rsidRPr="00D41D2D">
        <w:rPr>
          <w:rFonts w:ascii="Helvetica" w:eastAsia="Times New Roman" w:hAnsi="Helvetica" w:cs="Helvetica"/>
          <w:color w:val="000000"/>
          <w:sz w:val="24"/>
          <w:szCs w:val="24"/>
        </w:rPr>
        <w:t>: Your answers should be approximately 1-2 pages in length, and the worksheet is 1 page in length, for a total of 2-3 pages. Points will be deducted for papers that exceed the specified length. (See rubric below for more details.)</w:t>
      </w:r>
    </w:p>
    <w:p w14:paraId="3A5A4B4B" w14:textId="027073EA" w:rsidR="00D41D2D" w:rsidRPr="00D41D2D" w:rsidRDefault="00D41D2D" w:rsidP="00D41D2D">
      <w:pPr>
        <w:numPr>
          <w:ilvl w:val="0"/>
          <w:numId w:val="2"/>
        </w:numPr>
        <w:spacing w:beforeAutospacing="1" w:after="0" w:afterAutospacing="1" w:line="240" w:lineRule="auto"/>
        <w:ind w:left="375"/>
        <w:rPr>
          <w:rFonts w:ascii="Helvetica" w:eastAsia="Times New Roman" w:hAnsi="Helvetica" w:cs="Helvetica"/>
          <w:color w:val="000000"/>
          <w:sz w:val="24"/>
          <w:szCs w:val="24"/>
        </w:rPr>
      </w:pPr>
      <w:r w:rsidRPr="00D41D2D">
        <w:rPr>
          <w:rFonts w:ascii="Helvetica" w:eastAsia="Times New Roman" w:hAnsi="Helvetica" w:cs="Helvetica"/>
          <w:i/>
          <w:iCs/>
          <w:color w:val="000000"/>
          <w:sz w:val="24"/>
          <w:szCs w:val="24"/>
        </w:rPr>
        <w:t>Adapted APA</w:t>
      </w:r>
    </w:p>
    <w:p w14:paraId="76847856" w14:textId="77777777" w:rsidR="00B65ABC" w:rsidRDefault="00B65ABC">
      <w:bookmarkStart w:id="0" w:name="_GoBack"/>
      <w:bookmarkEnd w:id="0"/>
    </w:p>
    <w:sectPr w:rsidR="00B65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C2C50"/>
    <w:multiLevelType w:val="multilevel"/>
    <w:tmpl w:val="775EE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2B0D34"/>
    <w:multiLevelType w:val="multilevel"/>
    <w:tmpl w:val="52304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0NTI0NLc0NTc1sjBV0lEKTi0uzszPAykwqgUA26aBBiwAAAA="/>
  </w:docVars>
  <w:rsids>
    <w:rsidRoot w:val="00103E8D"/>
    <w:rsid w:val="00103E8D"/>
    <w:rsid w:val="00B300FE"/>
    <w:rsid w:val="00B65ABC"/>
    <w:rsid w:val="00D4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B65D"/>
  <w15:chartTrackingRefBased/>
  <w15:docId w15:val="{06640D72-3EE9-484F-8213-907672E2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41D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41D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41D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41D2D"/>
    <w:rPr>
      <w:rFonts w:ascii="Times New Roman" w:eastAsia="Times New Roman" w:hAnsi="Times New Roman" w:cs="Times New Roman"/>
      <w:b/>
      <w:bCs/>
      <w:sz w:val="27"/>
      <w:szCs w:val="27"/>
    </w:rPr>
  </w:style>
  <w:style w:type="character" w:styleId="Strong">
    <w:name w:val="Strong"/>
    <w:basedOn w:val="DefaultParagraphFont"/>
    <w:uiPriority w:val="22"/>
    <w:qFormat/>
    <w:rsid w:val="00D41D2D"/>
    <w:rPr>
      <w:b/>
      <w:bCs/>
    </w:rPr>
  </w:style>
  <w:style w:type="paragraph" w:styleId="NormalWeb">
    <w:name w:val="Normal (Web)"/>
    <w:basedOn w:val="Normal"/>
    <w:uiPriority w:val="99"/>
    <w:semiHidden/>
    <w:unhideWhenUsed/>
    <w:rsid w:val="00D41D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D41D2D"/>
  </w:style>
  <w:style w:type="character" w:styleId="Hyperlink">
    <w:name w:val="Hyperlink"/>
    <w:basedOn w:val="DefaultParagraphFont"/>
    <w:uiPriority w:val="99"/>
    <w:semiHidden/>
    <w:unhideWhenUsed/>
    <w:rsid w:val="00D41D2D"/>
    <w:rPr>
      <w:color w:val="0000FF"/>
      <w:u w:val="single"/>
    </w:rPr>
  </w:style>
  <w:style w:type="character" w:styleId="Emphasis">
    <w:name w:val="Emphasis"/>
    <w:basedOn w:val="DefaultParagraphFont"/>
    <w:uiPriority w:val="20"/>
    <w:qFormat/>
    <w:rsid w:val="00D41D2D"/>
    <w:rPr>
      <w:i/>
      <w:iCs/>
    </w:rPr>
  </w:style>
  <w:style w:type="character" w:customStyle="1" w:styleId="screenreader-only">
    <w:name w:val="screenreader-only"/>
    <w:basedOn w:val="DefaultParagraphFont"/>
    <w:rsid w:val="00D41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2725856">
      <w:bodyDiv w:val="1"/>
      <w:marLeft w:val="0"/>
      <w:marRight w:val="0"/>
      <w:marTop w:val="0"/>
      <w:marBottom w:val="0"/>
      <w:divBdr>
        <w:top w:val="none" w:sz="0" w:space="0" w:color="auto"/>
        <w:left w:val="none" w:sz="0" w:space="0" w:color="auto"/>
        <w:bottom w:val="none" w:sz="0" w:space="0" w:color="auto"/>
        <w:right w:val="none" w:sz="0" w:space="0" w:color="auto"/>
      </w:divBdr>
      <w:divsChild>
        <w:div w:id="1378623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1101</Characters>
  <Application>Microsoft Office Word</Application>
  <DocSecurity>0</DocSecurity>
  <Lines>9</Lines>
  <Paragraphs>2</Paragraphs>
  <ScaleCrop>false</ScaleCrop>
  <Company>JPL</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Nguyen</dc:creator>
  <cp:keywords/>
  <dc:description/>
  <cp:lastModifiedBy>Rebecca Nguyen</cp:lastModifiedBy>
  <cp:revision>3</cp:revision>
  <dcterms:created xsi:type="dcterms:W3CDTF">2019-10-30T23:35:00Z</dcterms:created>
  <dcterms:modified xsi:type="dcterms:W3CDTF">2019-11-08T06:05:00Z</dcterms:modified>
</cp:coreProperties>
</file>